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75A0E" w14:textId="1C25F39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55D68FDE"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235A2E1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6523C7FC" w14:textId="77777777" w:rsidTr="00777A28">
        <w:tc>
          <w:tcPr>
            <w:tcW w:w="2410" w:type="dxa"/>
            <w:shd w:val="clear" w:color="auto" w:fill="auto"/>
          </w:tcPr>
          <w:p w14:paraId="55A7C8AE" w14:textId="77777777" w:rsidR="00FD2E82" w:rsidRDefault="00FD2E82" w:rsidP="009674CA">
            <w:pPr>
              <w:pStyle w:val="GPSDefinitionTerm"/>
              <w:rPr>
                <w:sz w:val="24"/>
                <w:szCs w:val="24"/>
              </w:rPr>
            </w:pPr>
          </w:p>
          <w:p w14:paraId="20CA9341"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167FE880" w14:textId="77777777" w:rsidR="00FD2E82" w:rsidRDefault="00FD2E82" w:rsidP="009674CA">
            <w:pPr>
              <w:pStyle w:val="GPsDefinition"/>
              <w:tabs>
                <w:tab w:val="left" w:pos="-179"/>
              </w:tabs>
              <w:jc w:val="left"/>
              <w:rPr>
                <w:sz w:val="24"/>
                <w:szCs w:val="24"/>
              </w:rPr>
            </w:pPr>
          </w:p>
          <w:p w14:paraId="44073FB4"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3A8522CF" w14:textId="77777777" w:rsidTr="00777A28">
        <w:tc>
          <w:tcPr>
            <w:tcW w:w="2410" w:type="dxa"/>
            <w:shd w:val="clear" w:color="auto" w:fill="auto"/>
          </w:tcPr>
          <w:p w14:paraId="28BC0875"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509D3849"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333CA89D" w14:textId="77777777" w:rsidTr="00E96923">
        <w:trPr>
          <w:trHeight w:val="359"/>
        </w:trPr>
        <w:tc>
          <w:tcPr>
            <w:tcW w:w="2410" w:type="dxa"/>
            <w:shd w:val="clear" w:color="auto" w:fill="auto"/>
          </w:tcPr>
          <w:p w14:paraId="20953452"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704EE74"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B06A429" w14:textId="77777777" w:rsidTr="00777A28">
        <w:tc>
          <w:tcPr>
            <w:tcW w:w="2410" w:type="dxa"/>
            <w:shd w:val="clear" w:color="auto" w:fill="auto"/>
          </w:tcPr>
          <w:p w14:paraId="391D6C06"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8C5E59E"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5FA18673" w14:textId="77777777" w:rsidTr="00777A28">
        <w:tc>
          <w:tcPr>
            <w:tcW w:w="2410" w:type="dxa"/>
            <w:shd w:val="clear" w:color="auto" w:fill="auto"/>
          </w:tcPr>
          <w:p w14:paraId="68D4707D"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38EC6312"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3F246CCF" w14:textId="77777777" w:rsidTr="00777A28">
        <w:tc>
          <w:tcPr>
            <w:tcW w:w="2410" w:type="dxa"/>
            <w:shd w:val="clear" w:color="auto" w:fill="auto"/>
          </w:tcPr>
          <w:p w14:paraId="52AFCC9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3D49468D"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36F1604"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07AC88F9"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010F7321"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lastRenderedPageBreak/>
        <w:t xml:space="preserve">The Supplier acknowledges that any Service Level Failure shall entitle the Buyer to the rights set out in Part A of this Schedule including the right to any Service Credits and that </w:t>
      </w:r>
      <w:r w:rsidRPr="67007FBB">
        <w:rPr>
          <w:rFonts w:ascii="Arial" w:hAnsi="Arial"/>
          <w:sz w:val="24"/>
          <w:szCs w:val="24"/>
        </w:rPr>
        <w:t>any Service Credit is a price adjustment and not an estimate of the Loss that may be suffered by the Buyer</w:t>
      </w:r>
      <w:r w:rsidRPr="00091B0C">
        <w:rPr>
          <w:rFonts w:ascii="Arial" w:hAnsi="Arial"/>
          <w:sz w:val="24"/>
          <w:szCs w:val="24"/>
        </w:rPr>
        <w:t xml:space="preserve"> as a result of the Supplier’s failure to meet any Service Level Performance Measure.</w:t>
      </w:r>
    </w:p>
    <w:p w14:paraId="48C0751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1A587409"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4E682E3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0DC1257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45C6C58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7595C06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0D045917"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ADA771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2A17558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5C38909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010F5FA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45D439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79A106D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1919ACA"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lastRenderedPageBreak/>
        <w:t>Critical Service Level Failure</w:t>
      </w:r>
    </w:p>
    <w:p w14:paraId="39EC01F0"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2E1323C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F4FC5E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269305A"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3870ADF5" w14:textId="77777777" w:rsidR="005D1C56" w:rsidRPr="00091B0C" w:rsidRDefault="005D1C56" w:rsidP="009674CA">
      <w:pPr>
        <w:pStyle w:val="GPSL1CLAUSEHEADING"/>
        <w:numPr>
          <w:ilvl w:val="0"/>
          <w:numId w:val="0"/>
        </w:numPr>
        <w:ind w:left="426"/>
        <w:jc w:val="left"/>
        <w:rPr>
          <w:rFonts w:ascii="Arial" w:hAnsi="Arial"/>
          <w:sz w:val="24"/>
          <w:szCs w:val="24"/>
        </w:rPr>
      </w:pPr>
    </w:p>
    <w:p w14:paraId="55CE71DC"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6BF2E74D"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60A061C4"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03D3928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66A8A48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EBC88F6"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51DF2EDE"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7A15CAE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3115A1A3"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25E6BA2A"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1F80AFD5"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26E6384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0E021450" w14:textId="3F77346B"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5EC6B5F4" w14:textId="77777777" w:rsidR="005D1C56" w:rsidRPr="009674CA" w:rsidRDefault="005D1C56" w:rsidP="009674CA">
      <w:pPr>
        <w:pStyle w:val="GPSSchAnnexname"/>
        <w:jc w:val="left"/>
        <w:rPr>
          <w:rFonts w:ascii="Arial Bold" w:hAnsi="Arial Bold" w:cs="Arial" w:hint="eastAsia"/>
          <w:caps w:val="0"/>
          <w:sz w:val="24"/>
          <w:szCs w:val="24"/>
        </w:rPr>
      </w:pPr>
      <w:r>
        <w:rPr>
          <w:rFonts w:ascii="Arial Bold" w:hAnsi="Arial Bold" w:cs="Arial"/>
          <w:caps w:val="0"/>
          <w:sz w:val="36"/>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843"/>
        <w:gridCol w:w="4252"/>
        <w:gridCol w:w="1560"/>
        <w:gridCol w:w="3827"/>
      </w:tblGrid>
      <w:tr w:rsidR="005D1C56" w:rsidRPr="00513AA2" w14:paraId="4BF8F0C2" w14:textId="77777777" w:rsidTr="00DA59A2">
        <w:trPr>
          <w:trHeight w:val="528"/>
          <w:tblHeader/>
          <w:jc w:val="center"/>
        </w:trPr>
        <w:tc>
          <w:tcPr>
            <w:tcW w:w="10060" w:type="dxa"/>
            <w:gridSpan w:val="4"/>
            <w:shd w:val="clear" w:color="auto" w:fill="D9D9D9"/>
          </w:tcPr>
          <w:p w14:paraId="6B3A7939"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3827" w:type="dxa"/>
            <w:vMerge w:val="restart"/>
            <w:shd w:val="clear" w:color="auto" w:fill="D9D9D9"/>
            <w:vAlign w:val="center"/>
          </w:tcPr>
          <w:p w14:paraId="3D496AB5"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448F63EA" w14:textId="77777777" w:rsidR="005D1C56" w:rsidRPr="00513AA2" w:rsidRDefault="005D1C56" w:rsidP="009674CA">
            <w:pPr>
              <w:ind w:left="95"/>
              <w:rPr>
                <w:rFonts w:ascii="Arial" w:hAnsi="Arial" w:cs="Arial"/>
                <w:sz w:val="24"/>
                <w:szCs w:val="24"/>
              </w:rPr>
            </w:pPr>
          </w:p>
        </w:tc>
      </w:tr>
      <w:tr w:rsidR="005D1C56" w:rsidRPr="00513AA2" w14:paraId="3D7FC540" w14:textId="77777777" w:rsidTr="000D3F96">
        <w:trPr>
          <w:trHeight w:val="1213"/>
          <w:tblHeader/>
          <w:jc w:val="center"/>
        </w:trPr>
        <w:tc>
          <w:tcPr>
            <w:tcW w:w="2405" w:type="dxa"/>
            <w:shd w:val="clear" w:color="auto" w:fill="D9D9D9"/>
            <w:vAlign w:val="center"/>
          </w:tcPr>
          <w:p w14:paraId="283919C5"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843" w:type="dxa"/>
            <w:shd w:val="clear" w:color="auto" w:fill="D9D9D9"/>
            <w:vAlign w:val="center"/>
          </w:tcPr>
          <w:p w14:paraId="319E657F"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4252" w:type="dxa"/>
            <w:shd w:val="clear" w:color="auto" w:fill="D9D9D9"/>
            <w:vAlign w:val="center"/>
          </w:tcPr>
          <w:p w14:paraId="24A88531"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560" w:type="dxa"/>
            <w:shd w:val="clear" w:color="auto" w:fill="D9D9D9"/>
          </w:tcPr>
          <w:p w14:paraId="700A6A49"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3827" w:type="dxa"/>
            <w:vMerge/>
            <w:shd w:val="clear" w:color="auto" w:fill="D9D9D9"/>
            <w:vAlign w:val="center"/>
          </w:tcPr>
          <w:p w14:paraId="5A9C6948" w14:textId="77777777" w:rsidR="005D1C56" w:rsidRPr="00513AA2" w:rsidRDefault="005D1C56" w:rsidP="009674CA">
            <w:pPr>
              <w:ind w:left="95"/>
              <w:rPr>
                <w:rFonts w:ascii="Arial" w:hAnsi="Arial" w:cs="Arial"/>
                <w:sz w:val="24"/>
                <w:szCs w:val="24"/>
              </w:rPr>
            </w:pPr>
          </w:p>
        </w:tc>
      </w:tr>
      <w:tr w:rsidR="005D1C56" w:rsidRPr="00513AA2" w14:paraId="3D21F16B" w14:textId="77777777" w:rsidTr="00DA59A2">
        <w:trPr>
          <w:trHeight w:val="1176"/>
          <w:jc w:val="center"/>
        </w:trPr>
        <w:tc>
          <w:tcPr>
            <w:tcW w:w="2405" w:type="dxa"/>
          </w:tcPr>
          <w:p w14:paraId="69BEF6C6" w14:textId="433B7D0B" w:rsidR="005D1C56" w:rsidRPr="00B57232" w:rsidRDefault="00B57232" w:rsidP="009674CA">
            <w:pPr>
              <w:spacing w:after="120"/>
              <w:ind w:left="61"/>
              <w:rPr>
                <w:rFonts w:ascii="Arial" w:hAnsi="Arial" w:cs="Arial"/>
                <w:bCs/>
                <w:sz w:val="24"/>
                <w:szCs w:val="24"/>
              </w:rPr>
            </w:pPr>
            <w:r>
              <w:rPr>
                <w:rFonts w:ascii="Arial" w:hAnsi="Arial" w:cs="Arial"/>
                <w:bCs/>
                <w:sz w:val="24"/>
                <w:szCs w:val="24"/>
              </w:rPr>
              <w:t>Work completed by Supplier</w:t>
            </w:r>
          </w:p>
          <w:p w14:paraId="5E0DF18E" w14:textId="77777777" w:rsidR="005D1C56" w:rsidRPr="00513AA2" w:rsidRDefault="005D1C56" w:rsidP="009674CA">
            <w:pPr>
              <w:spacing w:after="120"/>
              <w:ind w:left="61"/>
              <w:rPr>
                <w:rFonts w:ascii="Arial" w:hAnsi="Arial" w:cs="Arial"/>
                <w:sz w:val="24"/>
                <w:szCs w:val="24"/>
              </w:rPr>
            </w:pPr>
          </w:p>
        </w:tc>
        <w:tc>
          <w:tcPr>
            <w:tcW w:w="1843" w:type="dxa"/>
          </w:tcPr>
          <w:p w14:paraId="7B7BEF6E" w14:textId="1A7BB482"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tc>
        <w:tc>
          <w:tcPr>
            <w:tcW w:w="4252" w:type="dxa"/>
          </w:tcPr>
          <w:p w14:paraId="170A516E" w14:textId="42F7CEC5" w:rsidR="005D1C56" w:rsidRPr="00513AA2" w:rsidRDefault="00145FC7" w:rsidP="009674CA">
            <w:pPr>
              <w:spacing w:after="120"/>
              <w:rPr>
                <w:rFonts w:ascii="Arial" w:hAnsi="Arial" w:cs="Arial"/>
                <w:sz w:val="24"/>
                <w:szCs w:val="24"/>
              </w:rPr>
            </w:pPr>
            <w:r w:rsidRPr="00145FC7">
              <w:rPr>
                <w:rFonts w:ascii="Arial" w:hAnsi="Arial" w:cs="Arial"/>
                <w:sz w:val="24"/>
                <w:szCs w:val="24"/>
              </w:rPr>
              <w:t xml:space="preserve">Work to be completed in accordance with the timeframe and target delivery dates as specified by the </w:t>
            </w:r>
            <w:r>
              <w:rPr>
                <w:rFonts w:ascii="Arial" w:hAnsi="Arial" w:cs="Arial"/>
                <w:sz w:val="24"/>
                <w:szCs w:val="24"/>
              </w:rPr>
              <w:t>Buyer</w:t>
            </w:r>
          </w:p>
        </w:tc>
        <w:tc>
          <w:tcPr>
            <w:tcW w:w="1560" w:type="dxa"/>
          </w:tcPr>
          <w:p w14:paraId="01E2952C" w14:textId="2168898E" w:rsidR="005D1C56" w:rsidRPr="00513AA2" w:rsidRDefault="00473C1B" w:rsidP="009674CA">
            <w:pPr>
              <w:spacing w:after="120"/>
              <w:ind w:left="95"/>
              <w:rPr>
                <w:rFonts w:ascii="Arial" w:hAnsi="Arial" w:cs="Arial"/>
                <w:sz w:val="24"/>
                <w:szCs w:val="24"/>
              </w:rPr>
            </w:pPr>
            <w:r>
              <w:rPr>
                <w:rFonts w:ascii="Arial" w:hAnsi="Arial" w:cs="Arial"/>
                <w:sz w:val="24"/>
                <w:szCs w:val="24"/>
              </w:rPr>
              <w:t>At least 95% of all times</w:t>
            </w:r>
          </w:p>
        </w:tc>
        <w:tc>
          <w:tcPr>
            <w:tcW w:w="3827" w:type="dxa"/>
          </w:tcPr>
          <w:p w14:paraId="6C8172E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B57232" w:rsidRPr="00513AA2" w14:paraId="7761B61D" w14:textId="77777777" w:rsidTr="000D3F96">
        <w:trPr>
          <w:trHeight w:val="1474"/>
          <w:jc w:val="center"/>
        </w:trPr>
        <w:tc>
          <w:tcPr>
            <w:tcW w:w="2405" w:type="dxa"/>
          </w:tcPr>
          <w:p w14:paraId="5A377D32" w14:textId="09396A4F" w:rsidR="00B57232" w:rsidRPr="00513AA2" w:rsidRDefault="00B57232" w:rsidP="00B57232">
            <w:pPr>
              <w:spacing w:after="120"/>
              <w:ind w:left="61"/>
              <w:rPr>
                <w:rFonts w:ascii="Arial" w:hAnsi="Arial" w:cs="Arial"/>
                <w:sz w:val="24"/>
                <w:szCs w:val="24"/>
              </w:rPr>
            </w:pPr>
            <w:r>
              <w:rPr>
                <w:rFonts w:ascii="Arial" w:hAnsi="Arial" w:cs="Arial"/>
                <w:sz w:val="24"/>
                <w:szCs w:val="24"/>
              </w:rPr>
              <w:t>Supplier responsiveness</w:t>
            </w:r>
          </w:p>
          <w:p w14:paraId="1DCAD383" w14:textId="77777777" w:rsidR="00B57232" w:rsidRPr="00513AA2" w:rsidRDefault="00B57232" w:rsidP="00B57232">
            <w:pPr>
              <w:spacing w:after="120"/>
              <w:ind w:left="61"/>
              <w:rPr>
                <w:rFonts w:ascii="Arial" w:hAnsi="Arial" w:cs="Arial"/>
                <w:sz w:val="24"/>
                <w:szCs w:val="24"/>
              </w:rPr>
            </w:pPr>
          </w:p>
        </w:tc>
        <w:tc>
          <w:tcPr>
            <w:tcW w:w="1843" w:type="dxa"/>
          </w:tcPr>
          <w:p w14:paraId="09211518" w14:textId="77777777" w:rsidR="00B57232" w:rsidRPr="00513AA2" w:rsidRDefault="00B57232" w:rsidP="00B57232">
            <w:pPr>
              <w:spacing w:after="120"/>
              <w:ind w:left="95"/>
              <w:rPr>
                <w:rFonts w:ascii="Arial" w:hAnsi="Arial" w:cs="Arial"/>
                <w:sz w:val="24"/>
                <w:szCs w:val="24"/>
              </w:rPr>
            </w:pPr>
            <w:r w:rsidRPr="00513AA2">
              <w:rPr>
                <w:rFonts w:ascii="Arial" w:hAnsi="Arial" w:cs="Arial"/>
                <w:sz w:val="24"/>
                <w:szCs w:val="24"/>
              </w:rPr>
              <w:t>Availability</w:t>
            </w:r>
          </w:p>
          <w:p w14:paraId="20602AB5" w14:textId="77777777" w:rsidR="00B57232" w:rsidRPr="00513AA2" w:rsidRDefault="00B57232" w:rsidP="00DA59A2">
            <w:pPr>
              <w:spacing w:after="120"/>
              <w:rPr>
                <w:rFonts w:ascii="Arial" w:hAnsi="Arial" w:cs="Arial"/>
                <w:sz w:val="24"/>
                <w:szCs w:val="24"/>
              </w:rPr>
            </w:pPr>
          </w:p>
        </w:tc>
        <w:tc>
          <w:tcPr>
            <w:tcW w:w="4252" w:type="dxa"/>
          </w:tcPr>
          <w:p w14:paraId="2225ECD3" w14:textId="6B4DFCED" w:rsidR="00B57232" w:rsidRPr="00513AA2" w:rsidRDefault="0027793F" w:rsidP="00B57232">
            <w:pPr>
              <w:spacing w:after="120"/>
              <w:rPr>
                <w:rFonts w:ascii="Arial" w:hAnsi="Arial" w:cs="Arial"/>
                <w:sz w:val="24"/>
                <w:szCs w:val="24"/>
              </w:rPr>
            </w:pPr>
            <w:r>
              <w:rPr>
                <w:rFonts w:ascii="Arial" w:hAnsi="Arial" w:cs="Arial"/>
                <w:sz w:val="24"/>
                <w:szCs w:val="24"/>
              </w:rPr>
              <w:t>Responding to the team efficiently and clearly, with responses sent within 1 working day</w:t>
            </w:r>
          </w:p>
        </w:tc>
        <w:tc>
          <w:tcPr>
            <w:tcW w:w="1560" w:type="dxa"/>
          </w:tcPr>
          <w:p w14:paraId="23FB177F" w14:textId="6F2525CC" w:rsidR="00B57232" w:rsidRPr="00513AA2" w:rsidRDefault="00473C1B" w:rsidP="00B57232">
            <w:pPr>
              <w:spacing w:after="120"/>
              <w:ind w:left="95"/>
              <w:rPr>
                <w:rFonts w:ascii="Arial" w:hAnsi="Arial" w:cs="Arial"/>
                <w:sz w:val="24"/>
                <w:szCs w:val="24"/>
              </w:rPr>
            </w:pPr>
            <w:r>
              <w:rPr>
                <w:rFonts w:ascii="Arial" w:hAnsi="Arial" w:cs="Arial"/>
                <w:sz w:val="24"/>
                <w:szCs w:val="24"/>
              </w:rPr>
              <w:t>At least 95% of all times</w:t>
            </w:r>
          </w:p>
        </w:tc>
        <w:tc>
          <w:tcPr>
            <w:tcW w:w="3827" w:type="dxa"/>
          </w:tcPr>
          <w:p w14:paraId="72C1297E" w14:textId="77777777" w:rsidR="00B57232" w:rsidRPr="00513AA2" w:rsidRDefault="00B57232" w:rsidP="00B57232">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B57232" w:rsidRPr="00513AA2" w14:paraId="0A4AD30D" w14:textId="77777777" w:rsidTr="000D3F96">
        <w:trPr>
          <w:trHeight w:val="1474"/>
          <w:jc w:val="center"/>
        </w:trPr>
        <w:tc>
          <w:tcPr>
            <w:tcW w:w="2405" w:type="dxa"/>
          </w:tcPr>
          <w:p w14:paraId="32E2DE16" w14:textId="7F7B4396" w:rsidR="00B57232" w:rsidRPr="00513AA2" w:rsidRDefault="00B57232" w:rsidP="00B57232">
            <w:pPr>
              <w:spacing w:after="120"/>
              <w:ind w:left="61"/>
              <w:rPr>
                <w:rFonts w:ascii="Arial" w:hAnsi="Arial" w:cs="Arial"/>
                <w:sz w:val="24"/>
                <w:szCs w:val="24"/>
              </w:rPr>
            </w:pPr>
            <w:r>
              <w:rPr>
                <w:rFonts w:ascii="Arial" w:hAnsi="Arial" w:cs="Arial"/>
                <w:sz w:val="24"/>
                <w:szCs w:val="24"/>
              </w:rPr>
              <w:t>Provision of management information</w:t>
            </w:r>
            <w:r w:rsidR="0021364C">
              <w:t xml:space="preserve"> </w:t>
            </w:r>
            <w:r w:rsidR="0021364C" w:rsidRPr="0021364C">
              <w:rPr>
                <w:rFonts w:ascii="Arial" w:hAnsi="Arial" w:cs="Arial"/>
                <w:sz w:val="24"/>
                <w:szCs w:val="24"/>
              </w:rPr>
              <w:t>(incl. Financial Reporting)</w:t>
            </w:r>
          </w:p>
        </w:tc>
        <w:tc>
          <w:tcPr>
            <w:tcW w:w="1843" w:type="dxa"/>
          </w:tcPr>
          <w:p w14:paraId="446EB4FA" w14:textId="6E003078" w:rsidR="00B57232" w:rsidRPr="00513AA2" w:rsidRDefault="00671169" w:rsidP="00B57232">
            <w:pPr>
              <w:spacing w:after="120"/>
              <w:ind w:left="95"/>
              <w:rPr>
                <w:rFonts w:ascii="Arial" w:hAnsi="Arial" w:cs="Arial"/>
                <w:sz w:val="24"/>
                <w:szCs w:val="24"/>
              </w:rPr>
            </w:pPr>
            <w:r w:rsidRPr="00086AD5">
              <w:rPr>
                <w:rFonts w:ascii="Arial" w:eastAsia="Arial" w:hAnsi="Arial" w:cs="Arial"/>
                <w:sz w:val="24"/>
                <w:szCs w:val="24"/>
              </w:rPr>
              <w:t>Delivered to agreed timescales</w:t>
            </w:r>
          </w:p>
        </w:tc>
        <w:tc>
          <w:tcPr>
            <w:tcW w:w="4252" w:type="dxa"/>
          </w:tcPr>
          <w:p w14:paraId="6621C37E" w14:textId="36DCC33C" w:rsidR="00B57232" w:rsidRPr="00513AA2" w:rsidRDefault="0021364C" w:rsidP="00B57232">
            <w:pPr>
              <w:spacing w:after="120"/>
              <w:rPr>
                <w:rFonts w:ascii="Arial" w:hAnsi="Arial" w:cs="Arial"/>
                <w:sz w:val="24"/>
                <w:szCs w:val="24"/>
              </w:rPr>
            </w:pPr>
            <w:r w:rsidRPr="00AE2B25">
              <w:rPr>
                <w:rFonts w:ascii="Arial" w:hAnsi="Arial" w:cs="Arial"/>
                <w:sz w:val="24"/>
                <w:szCs w:val="24"/>
              </w:rPr>
              <w:t xml:space="preserve">MI provided 2 working </w:t>
            </w:r>
            <w:r w:rsidRPr="00AE2B25">
              <w:rPr>
                <w:rFonts w:ascii="Arial" w:hAnsi="Arial" w:cs="Arial"/>
                <w:color w:val="000000" w:themeColor="text1"/>
                <w:sz w:val="24"/>
                <w:szCs w:val="24"/>
              </w:rPr>
              <w:t xml:space="preserve">days prior to the </w:t>
            </w:r>
            <w:r w:rsidRPr="00AE2B25">
              <w:rPr>
                <w:rFonts w:ascii="Arial" w:hAnsi="Arial" w:cs="Arial"/>
                <w:sz w:val="24"/>
                <w:szCs w:val="24"/>
              </w:rPr>
              <w:t>scheduled contract review meeting.</w:t>
            </w:r>
          </w:p>
        </w:tc>
        <w:tc>
          <w:tcPr>
            <w:tcW w:w="1560" w:type="dxa"/>
          </w:tcPr>
          <w:p w14:paraId="3855AF76" w14:textId="6AB72D1B" w:rsidR="00B57232" w:rsidRPr="00513AA2" w:rsidRDefault="006A3047" w:rsidP="00B57232">
            <w:pPr>
              <w:spacing w:after="120"/>
              <w:ind w:left="95"/>
              <w:rPr>
                <w:rFonts w:ascii="Arial" w:hAnsi="Arial" w:cs="Arial"/>
                <w:sz w:val="24"/>
                <w:szCs w:val="24"/>
              </w:rPr>
            </w:pPr>
            <w:r>
              <w:rPr>
                <w:rFonts w:ascii="Arial" w:hAnsi="Arial" w:cs="Arial"/>
                <w:sz w:val="24"/>
                <w:szCs w:val="24"/>
              </w:rPr>
              <w:t>At least 95% of all times</w:t>
            </w:r>
          </w:p>
        </w:tc>
        <w:tc>
          <w:tcPr>
            <w:tcW w:w="3827" w:type="dxa"/>
          </w:tcPr>
          <w:p w14:paraId="4A3910EB" w14:textId="79426C95" w:rsidR="00B57232" w:rsidRPr="00513AA2" w:rsidRDefault="00B57232" w:rsidP="00B57232">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21364C" w:rsidRPr="00513AA2" w14:paraId="30D969D2" w14:textId="77777777" w:rsidTr="000D3F96">
        <w:trPr>
          <w:trHeight w:val="1474"/>
          <w:jc w:val="center"/>
        </w:trPr>
        <w:tc>
          <w:tcPr>
            <w:tcW w:w="2405" w:type="dxa"/>
          </w:tcPr>
          <w:p w14:paraId="425F1BCC" w14:textId="5AF613A3" w:rsidR="0021364C" w:rsidRDefault="00AA1A46" w:rsidP="00B57232">
            <w:pPr>
              <w:spacing w:after="120"/>
              <w:ind w:left="61"/>
              <w:rPr>
                <w:rFonts w:ascii="Arial" w:hAnsi="Arial" w:cs="Arial"/>
                <w:sz w:val="24"/>
                <w:szCs w:val="24"/>
              </w:rPr>
            </w:pPr>
            <w:r w:rsidRPr="00AA1A46">
              <w:rPr>
                <w:rFonts w:ascii="Arial" w:hAnsi="Arial" w:cs="Arial"/>
                <w:sz w:val="24"/>
                <w:szCs w:val="24"/>
              </w:rPr>
              <w:t>Social Value MI</w:t>
            </w:r>
          </w:p>
        </w:tc>
        <w:tc>
          <w:tcPr>
            <w:tcW w:w="1843" w:type="dxa"/>
          </w:tcPr>
          <w:p w14:paraId="55BA497C" w14:textId="6C0FED95" w:rsidR="0021364C" w:rsidRDefault="00671169" w:rsidP="00B57232">
            <w:pPr>
              <w:spacing w:after="120"/>
              <w:ind w:left="95"/>
              <w:rPr>
                <w:rFonts w:ascii="Arial" w:hAnsi="Arial" w:cs="Arial"/>
                <w:sz w:val="24"/>
                <w:szCs w:val="24"/>
              </w:rPr>
            </w:pPr>
            <w:r w:rsidRPr="00086AD5">
              <w:rPr>
                <w:rFonts w:ascii="Arial" w:eastAsia="Arial" w:hAnsi="Arial" w:cs="Arial"/>
                <w:sz w:val="24"/>
                <w:szCs w:val="24"/>
              </w:rPr>
              <w:t>Delivered to agreed timescales</w:t>
            </w:r>
          </w:p>
        </w:tc>
        <w:tc>
          <w:tcPr>
            <w:tcW w:w="4252" w:type="dxa"/>
          </w:tcPr>
          <w:p w14:paraId="66A1F4DC" w14:textId="7C0FC4FA" w:rsidR="0021364C" w:rsidRPr="0021364C" w:rsidRDefault="00AA1A46" w:rsidP="0021364C">
            <w:pPr>
              <w:spacing w:after="120"/>
              <w:rPr>
                <w:rFonts w:ascii="Arial" w:hAnsi="Arial" w:cs="Arial"/>
              </w:rPr>
            </w:pPr>
            <w:r w:rsidRPr="00AE2B25">
              <w:rPr>
                <w:rFonts w:ascii="Arial" w:hAnsi="Arial" w:cs="Arial"/>
                <w:sz w:val="24"/>
                <w:szCs w:val="24"/>
              </w:rPr>
              <w:t>MI in relation to Social Value commitments to be provided to the Customer 2 working days prior to monthly contract meeting.</w:t>
            </w:r>
          </w:p>
        </w:tc>
        <w:tc>
          <w:tcPr>
            <w:tcW w:w="1560" w:type="dxa"/>
          </w:tcPr>
          <w:p w14:paraId="6E3B7B74" w14:textId="245AC07E" w:rsidR="0021364C" w:rsidRDefault="006A3047" w:rsidP="00B57232">
            <w:pPr>
              <w:spacing w:after="120"/>
              <w:ind w:left="95"/>
              <w:rPr>
                <w:rFonts w:ascii="Arial" w:hAnsi="Arial" w:cs="Arial"/>
                <w:sz w:val="24"/>
                <w:szCs w:val="24"/>
              </w:rPr>
            </w:pPr>
            <w:r>
              <w:rPr>
                <w:rFonts w:ascii="Arial" w:hAnsi="Arial" w:cs="Arial"/>
                <w:sz w:val="24"/>
                <w:szCs w:val="24"/>
              </w:rPr>
              <w:t>At least 95% of all times</w:t>
            </w:r>
          </w:p>
        </w:tc>
        <w:tc>
          <w:tcPr>
            <w:tcW w:w="3827" w:type="dxa"/>
          </w:tcPr>
          <w:p w14:paraId="7AFC01AE" w14:textId="3A5CA704" w:rsidR="0021364C" w:rsidRPr="00513AA2" w:rsidRDefault="00AA1A46" w:rsidP="00B57232">
            <w:pPr>
              <w:spacing w:after="120"/>
              <w:ind w:left="95"/>
              <w:rPr>
                <w:rFonts w:ascii="Arial" w:hAnsi="Arial" w:cs="Arial"/>
                <w:sz w:val="24"/>
                <w:szCs w:val="24"/>
              </w:rPr>
            </w:pPr>
            <w:r>
              <w:rPr>
                <w:rFonts w:ascii="Arial" w:hAnsi="Arial" w:cs="Arial"/>
                <w:sz w:val="24"/>
                <w:szCs w:val="24"/>
              </w:rPr>
              <w:t>N/A</w:t>
            </w:r>
          </w:p>
        </w:tc>
      </w:tr>
    </w:tbl>
    <w:p w14:paraId="00E54447" w14:textId="77777777" w:rsidR="005D1C56" w:rsidRDefault="005D1C56" w:rsidP="009674CA">
      <w:pPr>
        <w:ind w:left="709"/>
        <w:rPr>
          <w:rFonts w:ascii="Arial" w:hAnsi="Arial" w:cs="Arial"/>
          <w:sz w:val="24"/>
          <w:szCs w:val="24"/>
        </w:rPr>
      </w:pPr>
    </w:p>
    <w:p w14:paraId="3D14A497" w14:textId="6262BC78" w:rsidR="005D1C56" w:rsidRPr="004E0756"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tbl>
      <w:tblPr>
        <w:tblW w:w="0" w:type="auto"/>
        <w:tblLook w:val="01E0" w:firstRow="1" w:lastRow="1" w:firstColumn="1" w:lastColumn="1" w:noHBand="0" w:noVBand="0"/>
      </w:tblPr>
      <w:tblGrid>
        <w:gridCol w:w="4518"/>
        <w:gridCol w:w="693"/>
        <w:gridCol w:w="4140"/>
      </w:tblGrid>
      <w:tr w:rsidR="005D1C56" w:rsidRPr="00091B0C" w14:paraId="24C644CD" w14:textId="77777777" w:rsidTr="00777A28">
        <w:tc>
          <w:tcPr>
            <w:tcW w:w="4518" w:type="dxa"/>
          </w:tcPr>
          <w:p w14:paraId="5BFAF6F1"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45E05D55"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4B69614B"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0A67FEE3" w14:textId="77777777" w:rsidTr="00777A28">
        <w:tc>
          <w:tcPr>
            <w:tcW w:w="4518" w:type="dxa"/>
          </w:tcPr>
          <w:p w14:paraId="654A3C0B" w14:textId="042E0A1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w:t>
            </w:r>
            <w:r w:rsidR="00DD1E55">
              <w:rPr>
                <w:rFonts w:ascii="Arial" w:hAnsi="Arial" w:cs="Arial"/>
                <w:sz w:val="24"/>
                <w:szCs w:val="24"/>
              </w:rPr>
              <w:t>95</w:t>
            </w:r>
            <w:r w:rsidRPr="00513AA2">
              <w:rPr>
                <w:rFonts w:ascii="Arial" w:hAnsi="Arial" w:cs="Arial"/>
                <w:sz w:val="24"/>
                <w:szCs w:val="24"/>
              </w:rPr>
              <w:t xml:space="preserve">% (e.g. Service Level Performance Measure requirement for accurate and timely billing Service Level) - 75% (e.g. actual performance achieved against this Service Level in a Service Period) </w:t>
            </w:r>
          </w:p>
          <w:p w14:paraId="6BEE6E73" w14:textId="77777777" w:rsidR="005D1C56" w:rsidRPr="00513AA2" w:rsidRDefault="005D1C56" w:rsidP="009674CA">
            <w:pPr>
              <w:ind w:left="567"/>
              <w:rPr>
                <w:rFonts w:ascii="Arial" w:hAnsi="Arial" w:cs="Arial"/>
                <w:sz w:val="24"/>
                <w:szCs w:val="24"/>
              </w:rPr>
            </w:pPr>
          </w:p>
        </w:tc>
        <w:tc>
          <w:tcPr>
            <w:tcW w:w="693" w:type="dxa"/>
          </w:tcPr>
          <w:p w14:paraId="351026A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47A82F62" w14:textId="7545B82B" w:rsidR="005D1C56" w:rsidRPr="00513AA2" w:rsidRDefault="005D1C56" w:rsidP="009674CA">
            <w:pPr>
              <w:ind w:left="145"/>
              <w:rPr>
                <w:rFonts w:ascii="Arial" w:hAnsi="Arial" w:cs="Arial"/>
                <w:sz w:val="24"/>
                <w:szCs w:val="24"/>
              </w:rPr>
            </w:pPr>
            <w:r w:rsidRPr="00513AA2">
              <w:rPr>
                <w:rFonts w:ascii="Arial" w:hAnsi="Arial" w:cs="Arial"/>
                <w:sz w:val="24"/>
                <w:szCs w:val="24"/>
              </w:rPr>
              <w:t>2</w:t>
            </w:r>
            <w:r w:rsidR="00DD1E55">
              <w:rPr>
                <w:rFonts w:ascii="Arial" w:hAnsi="Arial" w:cs="Arial"/>
                <w:sz w:val="24"/>
                <w:szCs w:val="24"/>
              </w:rPr>
              <w:t>0</w:t>
            </w:r>
            <w:r w:rsidRPr="00513AA2">
              <w:rPr>
                <w:rFonts w:ascii="Arial" w:hAnsi="Arial" w:cs="Arial"/>
                <w:sz w:val="24"/>
                <w:szCs w:val="24"/>
              </w:rPr>
              <w:t>% of the Charges payable to the Buyer as Service Credits to be deducted from the next Invoice payable by the Buyer]</w:t>
            </w:r>
          </w:p>
          <w:p w14:paraId="1A2EA476" w14:textId="77777777" w:rsidR="005D1C56" w:rsidRPr="00513AA2" w:rsidRDefault="005D1C56" w:rsidP="009674CA">
            <w:pPr>
              <w:ind w:left="145"/>
              <w:rPr>
                <w:rFonts w:ascii="Arial" w:hAnsi="Arial" w:cs="Arial"/>
                <w:sz w:val="24"/>
                <w:szCs w:val="24"/>
              </w:rPr>
            </w:pPr>
          </w:p>
        </w:tc>
      </w:tr>
    </w:tbl>
    <w:p w14:paraId="7CD823CE"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1571780"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652D826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DF1BC9C"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DD6FC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317287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7A778BD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573D46B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64CEEBE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13D5F8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5A859621"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51DD47B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1159F4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258D736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3E90871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499A527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4059ACE4"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4B4A79A0"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0328BDF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4D0BF06A"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4E0756">
      <w:headerReference w:type="default" r:id="rId12"/>
      <w:footerReference w:type="default" r:id="rId13"/>
      <w:footerReference w:type="first" r:id="rId14"/>
      <w:pgSz w:w="16838" w:h="11906" w:orient="landscape"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AF56E" w14:textId="77777777" w:rsidR="006F0CA6" w:rsidRDefault="006F0CA6">
      <w:pPr>
        <w:spacing w:after="0" w:line="240" w:lineRule="auto"/>
      </w:pPr>
      <w:r>
        <w:separator/>
      </w:r>
    </w:p>
  </w:endnote>
  <w:endnote w:type="continuationSeparator" w:id="0">
    <w:p w14:paraId="4DA95717" w14:textId="77777777" w:rsidR="006F0CA6" w:rsidRDefault="006F0CA6">
      <w:pPr>
        <w:spacing w:after="0" w:line="240" w:lineRule="auto"/>
      </w:pPr>
      <w:r>
        <w:continuationSeparator/>
      </w:r>
    </w:p>
  </w:endnote>
  <w:endnote w:type="continuationNotice" w:id="1">
    <w:p w14:paraId="1871C7C4" w14:textId="77777777" w:rsidR="00D52F8B" w:rsidRDefault="00D52F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3D76A"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409BE73B"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802A796"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58E40792"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64797"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0BF51691"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546F80AF"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54A8900F"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DED90" w14:textId="77777777" w:rsidR="006F0CA6" w:rsidRDefault="006F0CA6">
      <w:pPr>
        <w:spacing w:after="0" w:line="240" w:lineRule="auto"/>
      </w:pPr>
      <w:r>
        <w:separator/>
      </w:r>
    </w:p>
  </w:footnote>
  <w:footnote w:type="continuationSeparator" w:id="0">
    <w:p w14:paraId="2A73630D" w14:textId="77777777" w:rsidR="006F0CA6" w:rsidRDefault="006F0CA6">
      <w:pPr>
        <w:spacing w:after="0" w:line="240" w:lineRule="auto"/>
      </w:pPr>
      <w:r>
        <w:continuationSeparator/>
      </w:r>
    </w:p>
  </w:footnote>
  <w:footnote w:type="continuationNotice" w:id="1">
    <w:p w14:paraId="295231F9" w14:textId="77777777" w:rsidR="00D52F8B" w:rsidRDefault="00D52F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870C9"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78ABA615"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6C0F7660" w14:textId="77777777" w:rsidR="00A10500" w:rsidRPr="00091B0C" w:rsidRDefault="00BE41E9">
    <w:pPr>
      <w:pStyle w:val="Header"/>
      <w:rPr>
        <w:rFonts w:ascii="Arial" w:hAnsi="Arial" w:cs="Arial"/>
        <w:sz w:val="20"/>
      </w:rPr>
    </w:pPr>
    <w:r>
      <w:rPr>
        <w:rFonts w:ascii="Arial" w:hAnsi="Arial" w:cs="Arial"/>
        <w:sz w:val="20"/>
      </w:rPr>
      <w:t>Crown Copyright 2021</w:t>
    </w:r>
  </w:p>
  <w:p w14:paraId="283D3FBB"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2B73"/>
    <w:rsid w:val="00033324"/>
    <w:rsid w:val="000654EE"/>
    <w:rsid w:val="00091B0C"/>
    <w:rsid w:val="000D3F96"/>
    <w:rsid w:val="000E6EDE"/>
    <w:rsid w:val="00110DCC"/>
    <w:rsid w:val="00145FC7"/>
    <w:rsid w:val="0021364C"/>
    <w:rsid w:val="0027793F"/>
    <w:rsid w:val="002A5A49"/>
    <w:rsid w:val="002A6DF6"/>
    <w:rsid w:val="00350124"/>
    <w:rsid w:val="00442AA3"/>
    <w:rsid w:val="00473C1B"/>
    <w:rsid w:val="004E0756"/>
    <w:rsid w:val="00511A27"/>
    <w:rsid w:val="00513AA2"/>
    <w:rsid w:val="005B6F5F"/>
    <w:rsid w:val="005D1C56"/>
    <w:rsid w:val="00671169"/>
    <w:rsid w:val="00693E96"/>
    <w:rsid w:val="006A11C8"/>
    <w:rsid w:val="006A3047"/>
    <w:rsid w:val="006D5E4C"/>
    <w:rsid w:val="006D74B7"/>
    <w:rsid w:val="006F0CA6"/>
    <w:rsid w:val="006F25A9"/>
    <w:rsid w:val="00775476"/>
    <w:rsid w:val="00777A28"/>
    <w:rsid w:val="00796628"/>
    <w:rsid w:val="007C1714"/>
    <w:rsid w:val="007D033C"/>
    <w:rsid w:val="007D14F5"/>
    <w:rsid w:val="007D6D10"/>
    <w:rsid w:val="00812463"/>
    <w:rsid w:val="00852AE2"/>
    <w:rsid w:val="00876EF2"/>
    <w:rsid w:val="00910CE7"/>
    <w:rsid w:val="009674CA"/>
    <w:rsid w:val="009B7DC7"/>
    <w:rsid w:val="00A10500"/>
    <w:rsid w:val="00AA1A46"/>
    <w:rsid w:val="00AB2FD4"/>
    <w:rsid w:val="00AE2B25"/>
    <w:rsid w:val="00AE7B8A"/>
    <w:rsid w:val="00AF2064"/>
    <w:rsid w:val="00AF2F4E"/>
    <w:rsid w:val="00B415E4"/>
    <w:rsid w:val="00B57232"/>
    <w:rsid w:val="00B82633"/>
    <w:rsid w:val="00BC7C20"/>
    <w:rsid w:val="00BE41E9"/>
    <w:rsid w:val="00BE7E7F"/>
    <w:rsid w:val="00C20902"/>
    <w:rsid w:val="00C42F87"/>
    <w:rsid w:val="00CB349E"/>
    <w:rsid w:val="00D0336B"/>
    <w:rsid w:val="00D52F8B"/>
    <w:rsid w:val="00DA59A2"/>
    <w:rsid w:val="00DD1E55"/>
    <w:rsid w:val="00DD6EC8"/>
    <w:rsid w:val="00DF60B4"/>
    <w:rsid w:val="00E12BF3"/>
    <w:rsid w:val="00E420BC"/>
    <w:rsid w:val="00E42944"/>
    <w:rsid w:val="00E96923"/>
    <w:rsid w:val="00EA25E2"/>
    <w:rsid w:val="00EF0EA0"/>
    <w:rsid w:val="00EF7368"/>
    <w:rsid w:val="00F043AA"/>
    <w:rsid w:val="00FD07A8"/>
    <w:rsid w:val="00FD2E82"/>
    <w:rsid w:val="00FF0B0D"/>
    <w:rsid w:val="07958677"/>
    <w:rsid w:val="67007F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13946D"/>
  <w15:docId w15:val="{0AE2DF6F-3FBE-4248-9538-AA781A4A9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2023-10-09T12:12:38+00:00</Date_x0020_Opened>
    <TaxCatchAll xmlns="543cbbd8-2955-4b58-be87-eab55b1328a9">
      <Value>1</Value>
    </TaxCatchAll>
    <LegacyData xmlns="aaacb922-5235-4a66-b188-303b9b46fbd7" xsi:nil="true"/>
    <Descriptor xmlns="0063f72e-ace3-48fb-9c1f-5b513408b31f" xsi:nil="true"/>
    <Date xmlns="2c731020-ea53-433a-a4df-0ee4f7c19fa1" xsi:nil="true"/>
    <m975189f4ba442ecbf67d4147307b177 xmlns="543cbbd8-2955-4b58-be87-eab55b1328a9">
      <Terms xmlns="http://schemas.microsoft.com/office/infopath/2007/PartnerControls">
        <TermInfo xmlns="http://schemas.microsoft.com/office/infopath/2007/PartnerControls">
          <TermName xmlns="http://schemas.microsoft.com/office/infopath/2007/PartnerControls">BEIS:Energy, Transformation and Clean Growth:Industrial Energy:ICCS ＆ H2 Business Models</TermName>
          <TermId xmlns="http://schemas.microsoft.com/office/infopath/2007/PartnerControls">f7762285-766c-4526-8354-c2676ba8f297</TermId>
        </TermInfo>
      </Terms>
    </m975189f4ba442ecbf67d4147307b177>
    <Security_x0020_Classification xmlns="0063f72e-ace3-48fb-9c1f-5b513408b31f">OFFICIAL</Security_x0020_Classification>
    <Retention_x0020_Label xmlns="a8f60570-4bd3-4f2b-950b-a996de8ab151" xsi:nil="true"/>
    <lcf76f155ced4ddcb4097134ff3c332f xmlns="2c731020-ea53-433a-a4df-0ee4f7c19fa1">
      <Terms xmlns="http://schemas.microsoft.com/office/infopath/2007/PartnerControls"/>
    </lcf76f155ced4ddcb4097134ff3c332f>
    <Date_x0020_Closed xmlns="b413c3fd-5a3b-4239-b985-69032e371c04" xsi:nil="true"/>
    <_dlc_DocId xmlns="543cbbd8-2955-4b58-be87-eab55b1328a9">AZN7X2SFCZ2W-472548015-371267</_dlc_DocId>
    <_dlc_DocIdUrl xmlns="543cbbd8-2955-4b58-be87-eab55b1328a9">
      <Url>https://beisgov.sharepoint.com/sites/GTRS/_layouts/15/DocIdRedir.aspx?ID=AZN7X2SFCZ2W-472548015-371267</Url>
      <Description>AZN7X2SFCZ2W-472548015-371267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809BAE4C816E94CB262D9D7346A9490" ma:contentTypeVersion="26" ma:contentTypeDescription="Create a new document." ma:contentTypeScope="" ma:versionID="b21c29f5b8e442996bf5a2ee6e8e65be">
  <xsd:schema xmlns:xsd="http://www.w3.org/2001/XMLSchema" xmlns:xs="http://www.w3.org/2001/XMLSchema" xmlns:p="http://schemas.microsoft.com/office/2006/metadata/properties" xmlns:ns2="543cbbd8-2955-4b58-be87-eab55b1328a9" xmlns:ns3="0063f72e-ace3-48fb-9c1f-5b513408b31f" xmlns:ns4="b413c3fd-5a3b-4239-b985-69032e371c04" xmlns:ns5="a8f60570-4bd3-4f2b-950b-a996de8ab151" xmlns:ns6="aaacb922-5235-4a66-b188-303b9b46fbd7" xmlns:ns7="2c731020-ea53-433a-a4df-0ee4f7c19fa1" targetNamespace="http://schemas.microsoft.com/office/2006/metadata/properties" ma:root="true" ma:fieldsID="5dcc1f650d4b35997c0086207402f559" ns2:_="" ns3:_="" ns4:_="" ns5:_="" ns6:_="" ns7:_="">
    <xsd:import namespace="543cbbd8-2955-4b58-be87-eab55b1328a9"/>
    <xsd:import namespace="0063f72e-ace3-48fb-9c1f-5b513408b31f"/>
    <xsd:import namespace="b413c3fd-5a3b-4239-b985-69032e371c04"/>
    <xsd:import namespace="a8f60570-4bd3-4f2b-950b-a996de8ab151"/>
    <xsd:import namespace="aaacb922-5235-4a66-b188-303b9b46fbd7"/>
    <xsd:import namespace="2c731020-ea53-433a-a4df-0ee4f7c19fa1"/>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7:MediaServiceAutoTags" minOccurs="0"/>
                <xsd:element ref="ns7:MediaServiceOCR" minOccurs="0"/>
                <xsd:element ref="ns7:MediaServiceGenerationTime" minOccurs="0"/>
                <xsd:element ref="ns7:MediaServiceEventHashCode" minOccurs="0"/>
                <xsd:element ref="ns2:SharedWithUsers" minOccurs="0"/>
                <xsd:element ref="ns2:SharedWithDetails" minOccurs="0"/>
                <xsd:element ref="ns7:Date" minOccurs="0"/>
                <xsd:element ref="ns7:MediaServiceDateTaken" minOccurs="0"/>
                <xsd:element ref="ns7:MediaLengthInSeconds" minOccurs="0"/>
                <xsd:element ref="ns7:MediaServiceObjectDetectorVersions" minOccurs="0"/>
                <xsd:element ref="ns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3cbbd8-2955-4b58-be87-eab55b1328a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Energy, Transformation and Clean Growth:Industrial Energy:ICCS ＆ H2 Business Models|f7762285-766c-4526-8354-c2676ba8f29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f47105d-bc60-45e9-81b6-8a7c78c9856d}" ma:internalName="TaxCatchAll" ma:showField="CatchAllData" ma:web="543cbbd8-2955-4b58-be87-eab55b1328a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f47105d-bc60-45e9-81b6-8a7c78c9856d}" ma:internalName="TaxCatchAllLabel" ma:readOnly="true" ma:showField="CatchAllDataLabel" ma:web="543cbbd8-2955-4b58-be87-eab55b1328a9">
      <xsd:complexType>
        <xsd:complexContent>
          <xsd:extension base="dms:MultiChoiceLookup">
            <xsd:sequence>
              <xsd:element name="Value" type="dms:Lookup" maxOccurs="unbounded" minOccurs="0" nillable="true"/>
            </xsd:sequence>
          </xsd:extension>
        </xsd:complexContent>
      </xsd:complexType>
    </xsd:element>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731020-ea53-433a-a4df-0ee4f7c19fa1"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Date" ma:index="32" nillable="true" ma:displayName="Date" ma:description="Date of meeting" ma:format="DateOnly" ma:internalName="Date">
      <xsd:simpleType>
        <xsd:restriction base="dms:DateTim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Length (seconds)" ma:internalName="MediaLengthInSeconds" ma:readOnly="true">
      <xsd:simpleType>
        <xsd:restriction base="dms:Unknown"/>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lcf76f155ced4ddcb4097134ff3c332f" ma:index="37"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780A3E-945A-41DD-AB8B-DA1C900E80D2}">
  <ds:schemaRefs>
    <ds:schemaRef ds:uri="http://schemas.microsoft.com/sharepoint/v3/contenttype/forms"/>
  </ds:schemaRefs>
</ds:datastoreItem>
</file>

<file path=customXml/itemProps2.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customXml/itemProps3.xml><?xml version="1.0" encoding="utf-8"?>
<ds:datastoreItem xmlns:ds="http://schemas.openxmlformats.org/officeDocument/2006/customXml" ds:itemID="{4F6DCF1A-9E70-47CE-A978-494F529CC569}">
  <ds:schemaRefs>
    <ds:schemaRef ds:uri="2c731020-ea53-433a-a4df-0ee4f7c19fa1"/>
    <ds:schemaRef ds:uri="http://schemas.microsoft.com/office/infopath/2007/PartnerControls"/>
    <ds:schemaRef ds:uri="http://purl.org/dc/terms/"/>
    <ds:schemaRef ds:uri="aaacb922-5235-4a66-b188-303b9b46fbd7"/>
    <ds:schemaRef ds:uri="http://schemas.openxmlformats.org/package/2006/metadata/core-properties"/>
    <ds:schemaRef ds:uri="http://schemas.microsoft.com/office/2006/documentManagement/types"/>
    <ds:schemaRef ds:uri="a8f60570-4bd3-4f2b-950b-a996de8ab151"/>
    <ds:schemaRef ds:uri="543cbbd8-2955-4b58-be87-eab55b1328a9"/>
    <ds:schemaRef ds:uri="b413c3fd-5a3b-4239-b985-69032e371c04"/>
    <ds:schemaRef ds:uri="http://purl.org/dc/elements/1.1/"/>
    <ds:schemaRef ds:uri="http://schemas.microsoft.com/office/2006/metadata/properties"/>
    <ds:schemaRef ds:uri="0063f72e-ace3-48fb-9c1f-5b513408b31f"/>
    <ds:schemaRef ds:uri="http://www.w3.org/XML/1998/namespace"/>
    <ds:schemaRef ds:uri="http://purl.org/dc/dcmitype/"/>
  </ds:schemaRefs>
</ds:datastoreItem>
</file>

<file path=customXml/itemProps4.xml><?xml version="1.0" encoding="utf-8"?>
<ds:datastoreItem xmlns:ds="http://schemas.openxmlformats.org/officeDocument/2006/customXml" ds:itemID="{87CCC383-90D5-4738-9348-B4110EFBF41B}">
  <ds:schemaRefs>
    <ds:schemaRef ds:uri="http://schemas.microsoft.com/sharepoint/events"/>
  </ds:schemaRefs>
</ds:datastoreItem>
</file>

<file path=customXml/itemProps5.xml><?xml version="1.0" encoding="utf-8"?>
<ds:datastoreItem xmlns:ds="http://schemas.openxmlformats.org/officeDocument/2006/customXml" ds:itemID="{DCF84E56-9256-4073-BA8C-71FEF5A83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3cbbd8-2955-4b58-be87-eab55b1328a9"/>
    <ds:schemaRef ds:uri="0063f72e-ace3-48fb-9c1f-5b513408b31f"/>
    <ds:schemaRef ds:uri="b413c3fd-5a3b-4239-b985-69032e371c04"/>
    <ds:schemaRef ds:uri="a8f60570-4bd3-4f2b-950b-a996de8ab151"/>
    <ds:schemaRef ds:uri="aaacb922-5235-4a66-b188-303b9b46fbd7"/>
    <ds:schemaRef ds:uri="2c731020-ea53-433a-a4df-0ee4f7c19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1492</Words>
  <Characters>8507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Thomas</dc:creator>
  <cp:keywords/>
  <cp:lastModifiedBy>Rhedyn</cp:lastModifiedBy>
  <cp:revision>11</cp:revision>
  <dcterms:created xsi:type="dcterms:W3CDTF">2023-10-11T20:59:00Z</dcterms:created>
  <dcterms:modified xsi:type="dcterms:W3CDTF">2023-10-24T21:43:00Z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0x0101009809BAE4C816E94CB262D9D7346A9490</vt:lpwstr>
  </property>
  <property fmtid="{D5CDD505-2E9C-101B-9397-08002B2CF9AE}" pid="4" name="Business Unit">
    <vt:lpwstr>1;#BEIS:Energy, Transformation and Clean Growth:Industrial Energy:ICCS ＆ H2 Business Models|f7762285-766c-4526-8354-c2676ba8f297</vt:lpwstr>
  </property>
  <property fmtid="{D5CDD505-2E9C-101B-9397-08002B2CF9AE}" pid="5" name="_dlc_DocIdItemGuid">
    <vt:lpwstr>8a3134a7-af98-4c1b-98b7-2a6d4b4865ee</vt:lpwstr>
  </property>
  <property fmtid="{D5CDD505-2E9C-101B-9397-08002B2CF9AE}" pid="6" name="MediaServiceImageTags">
    <vt:lpwstr/>
  </property>
  <property fmtid="{D5CDD505-2E9C-101B-9397-08002B2CF9AE}" pid="7" name="MSIP_Label_72408bec-6efb-47bd-b9dc-9f250af91ce7_Enabled">
    <vt:lpwstr>true</vt:lpwstr>
  </property>
  <property fmtid="{D5CDD505-2E9C-101B-9397-08002B2CF9AE}" pid="8" name="MSIP_Label_72408bec-6efb-47bd-b9dc-9f250af91ce7_SetDate">
    <vt:lpwstr>2023-10-16T14:04:07Z</vt:lpwstr>
  </property>
  <property fmtid="{D5CDD505-2E9C-101B-9397-08002B2CF9AE}" pid="9" name="MSIP_Label_72408bec-6efb-47bd-b9dc-9f250af91ce7_Method">
    <vt:lpwstr>Standard</vt:lpwstr>
  </property>
  <property fmtid="{D5CDD505-2E9C-101B-9397-08002B2CF9AE}" pid="10" name="MSIP_Label_72408bec-6efb-47bd-b9dc-9f250af91ce7_Name">
    <vt:lpwstr>72408bec-6efb-47bd-b9dc-9f250af91ce7</vt:lpwstr>
  </property>
  <property fmtid="{D5CDD505-2E9C-101B-9397-08002B2CF9AE}" pid="11" name="MSIP_Label_72408bec-6efb-47bd-b9dc-9f250af91ce7_SiteId">
    <vt:lpwstr>2dcfd016-f9df-488c-b16b-68345b59afb7</vt:lpwstr>
  </property>
  <property fmtid="{D5CDD505-2E9C-101B-9397-08002B2CF9AE}" pid="12" name="MSIP_Label_72408bec-6efb-47bd-b9dc-9f250af91ce7_ActionId">
    <vt:lpwstr>4fbc5916-4e17-4758-90cc-18020721a566</vt:lpwstr>
  </property>
  <property fmtid="{D5CDD505-2E9C-101B-9397-08002B2CF9AE}" pid="13" name="MSIP_Label_72408bec-6efb-47bd-b9dc-9f250af91ce7_ContentBits">
    <vt:lpwstr>3</vt:lpwstr>
  </property>
  <property fmtid="{D5CDD505-2E9C-101B-9397-08002B2CF9AE}" pid="14" name="MSIP_Label_ba62f585-b40f-4ab9-bafe-39150f03d124_Enabled">
    <vt:lpwstr>true</vt:lpwstr>
  </property>
  <property fmtid="{D5CDD505-2E9C-101B-9397-08002B2CF9AE}" pid="15" name="MSIP_Label_ba62f585-b40f-4ab9-bafe-39150f03d124_SetDate">
    <vt:lpwstr>2023-10-19T11:22:58Z</vt:lpwstr>
  </property>
  <property fmtid="{D5CDD505-2E9C-101B-9397-08002B2CF9AE}" pid="16" name="MSIP_Label_ba62f585-b40f-4ab9-bafe-39150f03d124_Method">
    <vt:lpwstr>Standard</vt:lpwstr>
  </property>
  <property fmtid="{D5CDD505-2E9C-101B-9397-08002B2CF9AE}" pid="17" name="MSIP_Label_ba62f585-b40f-4ab9-bafe-39150f03d124_Name">
    <vt:lpwstr>OFFICIAL</vt:lpwstr>
  </property>
  <property fmtid="{D5CDD505-2E9C-101B-9397-08002B2CF9AE}" pid="18" name="MSIP_Label_ba62f585-b40f-4ab9-bafe-39150f03d124_SiteId">
    <vt:lpwstr>cbac7005-02c1-43eb-b497-e6492d1b2dd8</vt:lpwstr>
  </property>
  <property fmtid="{D5CDD505-2E9C-101B-9397-08002B2CF9AE}" pid="19" name="MSIP_Label_ba62f585-b40f-4ab9-bafe-39150f03d124_ActionId">
    <vt:lpwstr>e37a1d52-e1d5-4db7-b0e1-96ec1aea4aca</vt:lpwstr>
  </property>
  <property fmtid="{D5CDD505-2E9C-101B-9397-08002B2CF9AE}" pid="20" name="MSIP_Label_ba62f585-b40f-4ab9-bafe-39150f03d124_ContentBits">
    <vt:lpwstr>0</vt:lpwstr>
  </property>
</Properties>
</file>